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70" w:rsidRDefault="00082C70" w:rsidP="00082C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İLÇE JANDARMA KOMUTANLIĞI HİZMET STANDART TABLOSU</w:t>
      </w:r>
    </w:p>
    <w:p w:rsidR="00082C70" w:rsidRPr="00082C70" w:rsidRDefault="00082C70" w:rsidP="00082C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bookmarkStart w:id="0" w:name="_GoBack"/>
      <w:bookmarkEnd w:id="0"/>
    </w:p>
    <w:tbl>
      <w:tblPr>
        <w:tblW w:w="7740" w:type="dxa"/>
        <w:tblInd w:w="70" w:type="dxa"/>
        <w:tblBorders>
          <w:bottom w:val="dashed" w:sz="6" w:space="0" w:color="999999"/>
          <w:right w:val="dashed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921"/>
        <w:gridCol w:w="3585"/>
        <w:gridCol w:w="1616"/>
      </w:tblGrid>
      <w:tr w:rsidR="00082C70" w:rsidRPr="00082C70" w:rsidTr="00082C70">
        <w:trPr>
          <w:trHeight w:val="43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SIRA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VATANDAŞA SUNULAN HİZMETİN ADI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BAŞVURUDA İSTENİLEN BELGELER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HİZMETİN</w:t>
            </w: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TAMAMLANMA SÜRESİ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(EN GEÇ SÜRE</w:t>
            </w:r>
          </w:p>
        </w:tc>
      </w:tr>
      <w:tr w:rsidR="00082C70" w:rsidRPr="00082C70" w:rsidTr="00082C70">
        <w:trPr>
          <w:trHeight w:val="34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   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2521 Sayılı Kapsamında Verilen Yivsiz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Tüfek Ruhsatları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1.Dilekçe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2.Sağlık raporu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3.Nüfus cüzdan fotokopisi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4.Sabıka kaydı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5.İkamet belgesi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6.Fotoğraf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7.Ruhsat cinsine göre yönetmelikte belirtilen diğer belgeler</w:t>
            </w: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   Yeni ruhsatlarda 7 iş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günü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Devir alınan tüfeklerde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dosyanın geldiği günden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itibaren 7 iş günü</w:t>
            </w:r>
          </w:p>
        </w:tc>
      </w:tr>
      <w:tr w:rsidR="00082C70" w:rsidRPr="00082C70" w:rsidTr="00082C70">
        <w:trPr>
          <w:trHeight w:val="85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   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2521 Sayılı Kapsamında Verilen Yivsiz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İmalathanesi Ruhsatları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1.Dilekçe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2.Sağlık raporu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3.Nüfus cüzdan fotokopisi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4.Sabıka kaydı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5.İkamet belgesi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6.Fotoğraf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7.Ruhsat cinsine göre yönetmelikte belirtilen diğer belgeler</w:t>
            </w: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 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10 iş günü</w:t>
            </w:r>
          </w:p>
        </w:tc>
      </w:tr>
      <w:tr w:rsidR="00082C70" w:rsidRPr="00082C70" w:rsidTr="00082C70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  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     </w:t>
            </w:r>
            <w:proofErr w:type="gramStart"/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Şikayet</w:t>
            </w:r>
            <w:proofErr w:type="gramEnd"/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 xml:space="preserve"> veya Müracaat Dilekçelerinin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Cevaplandırılması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Müracaat Gerçek Kişi Tarafından yapılmışsa;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1.</w:t>
            </w:r>
            <w:proofErr w:type="gramStart"/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Ad:Soyad</w:t>
            </w:r>
            <w:proofErr w:type="gramEnd"/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 xml:space="preserve"> ve imzası;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2.Oturma ve İş adresi;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3.Elektronik bir ortamda yapılan bir başvuru ise T.C Kimlik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numarası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4.cevap istenen adres.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Müracaat Tüzel Kişi Tarafından Yapılmışsa;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 xml:space="preserve">1.Tüzel kişilik </w:t>
            </w:r>
            <w:proofErr w:type="spellStart"/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ünvanı</w:t>
            </w:r>
            <w:proofErr w:type="spellEnd"/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 xml:space="preserve"> ve adresi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2.Tüzel kişi adına yetkili kişinin adı ve soyadı ve imzası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3.Yetki belgesi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4.Elektronik ortamda yapılan bir başvuru ise T.C Kimlik numarası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  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Aynı gün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2C70" w:rsidRPr="00082C70" w:rsidTr="00082C70">
        <w:trPr>
          <w:trHeight w:val="6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  Maddi Hasarlı Trafik Kazası Tespit Tutanağının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verilmesi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Kaza yapan şahsın bizzat veya birinci derece yakını veya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müvekkilin sürücü belgesi ya da nüfus cüzdan veya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vekâletnamenin ibraz edilmesi sureti ile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3 İş Günü</w:t>
            </w:r>
          </w:p>
        </w:tc>
      </w:tr>
      <w:tr w:rsidR="00082C70" w:rsidRPr="00082C70" w:rsidTr="00082C70">
        <w:trPr>
          <w:trHeight w:val="57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  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      Bilgi Edilme Başvurularının Cevaplanması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Müracaat Gerçek Kişi Tarafından yapılmışsa; 1.</w:t>
            </w:r>
            <w:proofErr w:type="gramStart"/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Ad:Soyad</w:t>
            </w:r>
            <w:proofErr w:type="gramEnd"/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 xml:space="preserve"> ve imzası; 2.Oturma ve İş adresi;3.Elektronik bir ortamda yapılan bir başvuru ise T.C Kimlik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  <w:t>numarası 4.Cevap istenen adres. Müracaat Tüzel Kişi Tarafından Yapılmışsa; 1.Tüzel kişilik unvanı ve adresi2.Tüzel kişi adına yetkili kişinin adı ve soyadı ve imzası 3.Yetki belgesi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4.Elektronik ortamda yapılan bir başvuru ise T.C Kimlik</w:t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br/>
            </w: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lastRenderedPageBreak/>
              <w:t>numarası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    </w:t>
            </w:r>
          </w:p>
          <w:p w:rsidR="00082C70" w:rsidRPr="00082C70" w:rsidRDefault="00082C70" w:rsidP="00082C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82C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Kurumumuzu ilgilendiren konu ise 15 iş günü içinde, diğer kurumları ilgilendiriyor ise 30 iş günü içinde</w:t>
            </w:r>
          </w:p>
        </w:tc>
      </w:tr>
    </w:tbl>
    <w:p w:rsidR="00082C70" w:rsidRPr="00082C70" w:rsidRDefault="00082C70" w:rsidP="00082C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 </w:t>
      </w:r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 </w:t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082C70" w:rsidRPr="00082C70" w:rsidRDefault="00082C70" w:rsidP="00082C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082C70" w:rsidRPr="00082C70" w:rsidRDefault="00082C70" w:rsidP="00082C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İlk Müracaat </w:t>
      </w:r>
      <w:proofErr w:type="gramStart"/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Yeri    : İlçe</w:t>
      </w:r>
      <w:proofErr w:type="gramEnd"/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Jandarma Komutanlığı</w:t>
      </w:r>
    </w:p>
    <w:p w:rsidR="00082C70" w:rsidRPr="00082C70" w:rsidRDefault="00082C70" w:rsidP="00082C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gramStart"/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İsim                             : Mehmet</w:t>
      </w:r>
      <w:proofErr w:type="gramEnd"/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DÜKTÜR</w:t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Unvan                          : </w:t>
      </w:r>
      <w:proofErr w:type="spellStart"/>
      <w:r w:rsidRPr="00082C7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t>J.Asb.Kd.Bçvş</w:t>
      </w:r>
      <w:proofErr w:type="spellEnd"/>
      <w:r w:rsidRPr="00082C7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t>.</w:t>
      </w:r>
      <w:r w:rsidRPr="00082C7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 </w:t>
      </w:r>
    </w:p>
    <w:p w:rsidR="00082C70" w:rsidRPr="00082C70" w:rsidRDefault="00082C70" w:rsidP="00082C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gramStart"/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Adres                          : Jandarma</w:t>
      </w:r>
      <w:proofErr w:type="gramEnd"/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Kom.</w:t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proofErr w:type="gramStart"/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Tel                               : 02327312860</w:t>
      </w:r>
      <w:proofErr w:type="gramEnd"/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e-posta                       : -</w:t>
      </w:r>
    </w:p>
    <w:p w:rsidR="00082C70" w:rsidRPr="00082C70" w:rsidRDefault="00082C70" w:rsidP="00082C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İkinci Müracaat </w:t>
      </w:r>
      <w:proofErr w:type="gramStart"/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Yeri    : Karaburun</w:t>
      </w:r>
      <w:proofErr w:type="gramEnd"/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Kaymakamlığı</w:t>
      </w:r>
    </w:p>
    <w:p w:rsidR="00082C70" w:rsidRPr="00082C70" w:rsidRDefault="00082C70" w:rsidP="00082C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gramStart"/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İsim                             : Serap</w:t>
      </w:r>
      <w:proofErr w:type="gramEnd"/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ÖZMEN ÇETİN</w:t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Unvan                          : Kaymakam</w:t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Adres                          : İskele Mahallesi Hükümet Konağı Kat:3</w:t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82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Tel                               : 7313001 - 7312662</w:t>
      </w:r>
      <w:r w:rsidRPr="00082C70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021365" w:rsidRDefault="00021365"/>
    <w:sectPr w:rsidR="000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70"/>
    <w:rsid w:val="00021365"/>
    <w:rsid w:val="000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2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2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Aktaş</dc:creator>
  <cp:lastModifiedBy>Bayram Aktaş</cp:lastModifiedBy>
  <cp:revision>1</cp:revision>
  <dcterms:created xsi:type="dcterms:W3CDTF">2019-05-28T22:27:00Z</dcterms:created>
  <dcterms:modified xsi:type="dcterms:W3CDTF">2019-05-28T22:27:00Z</dcterms:modified>
</cp:coreProperties>
</file>